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ACA1" w14:textId="77777777" w:rsidR="00A24246" w:rsidRDefault="00000000">
      <w:pPr>
        <w:spacing w:before="240" w:after="24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Alimerka reabre, totalmente renovado, su supermercado de Baldomero Lozano</w:t>
      </w:r>
    </w:p>
    <w:p w14:paraId="007A768E" w14:textId="487ACBDA" w:rsidR="00A24246" w:rsidRDefault="00000000">
      <w:pPr>
        <w:spacing w:before="240" w:after="24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Con esta reforma, la cadena de supermercados asturiana reafirma su compromiso con León y con su nuevo modelo de establecimiento, más moderno, sostenible, práctico y accesible para los clientes</w:t>
      </w:r>
    </w:p>
    <w:p w14:paraId="7522E5CC" w14:textId="77777777" w:rsidR="00A24246" w:rsidRDefault="00000000">
      <w:pPr>
        <w:spacing w:before="240" w:after="240"/>
        <w:jc w:val="both"/>
      </w:pPr>
      <w:r>
        <w:rPr>
          <w:b/>
        </w:rPr>
        <w:t>León, 11 de septiembre de 2025.</w:t>
      </w:r>
      <w:r>
        <w:t xml:space="preserve"> Alimerka ha </w:t>
      </w:r>
      <w:r>
        <w:rPr>
          <w:b/>
        </w:rPr>
        <w:t>reabierto hoy su tienda de la calle Baldomero Lozano 14-16, en León, tras tres meses de reformas que han supuesto una completa modernización</w:t>
      </w:r>
      <w:r>
        <w:t xml:space="preserve"> tanto del interior como del exterior del establecimiento. Esta renovación forma parte del </w:t>
      </w:r>
      <w:r>
        <w:rPr>
          <w:b/>
        </w:rPr>
        <w:t>Plan de modernización</w:t>
      </w:r>
      <w:r>
        <w:t xml:space="preserve"> que la compañía está llevando a cabo, con el objetivo de convertir sus supermercados en espacios más cómodos y sostenibles y mejorar así la experiencia de compra de sus clientes.</w:t>
      </w:r>
    </w:p>
    <w:p w14:paraId="56D6B680" w14:textId="7C89AB3A" w:rsidR="00A24246" w:rsidRDefault="00000000">
      <w:pPr>
        <w:spacing w:before="240" w:after="240"/>
        <w:jc w:val="both"/>
      </w:pPr>
      <w:r>
        <w:t xml:space="preserve">El supermercado cuenta con una superficie construida de 1.281,39 m², manteniendo los 1.009 m² de zona comercial. En el interior se han </w:t>
      </w:r>
      <w:r>
        <w:rPr>
          <w:b/>
        </w:rPr>
        <w:t>rediseñado las secciones de bodega y la perfumería, que presentan ahora una imagen más moderna y funcional</w:t>
      </w:r>
      <w:r>
        <w:t xml:space="preserve">, mientras que panadería y frutería incorporan el formato de libre servicio, mejorando la autonomía y comodidad del cliente. Asimismo, </w:t>
      </w:r>
      <w:r>
        <w:rPr>
          <w:b/>
        </w:rPr>
        <w:t xml:space="preserve">se han renovado los muebles de productos refrigerados y </w:t>
      </w:r>
      <w:r w:rsidR="0055265B">
        <w:rPr>
          <w:b/>
        </w:rPr>
        <w:t>congelados,</w:t>
      </w:r>
      <w:r>
        <w:rPr>
          <w:b/>
        </w:rPr>
        <w:t xml:space="preserve"> así como todas las estanterías de la tienda</w:t>
      </w:r>
      <w:r>
        <w:t>, completando de esta manera la actualización integral de la sala de ventas.</w:t>
      </w:r>
    </w:p>
    <w:p w14:paraId="06242764" w14:textId="77777777" w:rsidR="00A24246" w:rsidRDefault="00000000">
      <w:pPr>
        <w:spacing w:before="240" w:after="240"/>
        <w:jc w:val="both"/>
      </w:pPr>
      <w:r>
        <w:t xml:space="preserve">En línea con el compromiso de Alimerka con el cuidado del medio ambiente, el supermercado ha sido equipado con </w:t>
      </w:r>
      <w:r>
        <w:rPr>
          <w:b/>
        </w:rPr>
        <w:t>iluminación LED de bajo consumo y sistemas de refrigeración más eficientes</w:t>
      </w:r>
      <w:r>
        <w:t xml:space="preserve">, que utilizan exclusivamente CO₂, reduciendo el impacto ambiental y mejorando el rendimiento energético del establecimiento. Además, también se ha instalado un </w:t>
      </w:r>
      <w:r>
        <w:rPr>
          <w:b/>
        </w:rPr>
        <w:t>circuito de pantallas digitales</w:t>
      </w:r>
      <w:r>
        <w:t xml:space="preserve"> para la comunicación de ofertas, promociones y demás mensajes corporativos, reduciendo significativamente la cartelería en papel y permitiendo a los clientes informarse de forma clara y atractiva. A esta innovación se une la</w:t>
      </w:r>
      <w:r>
        <w:rPr>
          <w:b/>
        </w:rPr>
        <w:t xml:space="preserve"> incorporación de etiquetas electrónicas de última tecnología, tanto en sala como en secciones</w:t>
      </w:r>
      <w:r>
        <w:t>, que mejoran la visibilidad de precios y descuentos vigentes. Ambas medidas reflejan la apuesta de Alimerka por la innovación y la digitalización.</w:t>
      </w:r>
    </w:p>
    <w:p w14:paraId="3407E778" w14:textId="77777777" w:rsidR="00A24246" w:rsidRDefault="00000000">
      <w:pPr>
        <w:spacing w:before="240" w:after="240"/>
        <w:jc w:val="both"/>
        <w:rPr>
          <w:b/>
        </w:rPr>
      </w:pPr>
      <w:r>
        <w:rPr>
          <w:b/>
        </w:rPr>
        <w:t>Promociones especiales</w:t>
      </w:r>
    </w:p>
    <w:p w14:paraId="2E47ACA7" w14:textId="77777777" w:rsidR="00A24246" w:rsidRDefault="00000000">
      <w:pPr>
        <w:spacing w:before="240" w:after="240"/>
        <w:ind w:right="100"/>
        <w:jc w:val="both"/>
        <w:rPr>
          <w:sz w:val="20"/>
          <w:szCs w:val="20"/>
        </w:rPr>
      </w:pPr>
      <w:r>
        <w:t>Con motivo de la reapertura, Alimerka ofrece a sus clientes una serie de ofertas especiales en una amplia variedad de productos. Además, durante la inauguración los clientes pudieron participar en una ruleta de la suerte y conseguir diferentes premios, como vales de compra y otras sorpresas.</w:t>
      </w:r>
    </w:p>
    <w:p w14:paraId="0EB75624" w14:textId="77777777" w:rsidR="00A24246" w:rsidRDefault="00000000">
      <w:pPr>
        <w:spacing w:before="240" w:after="240" w:line="240" w:lineRule="auto"/>
        <w:ind w:right="10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Sobre ALIMERKA</w:t>
      </w:r>
    </w:p>
    <w:p w14:paraId="2A7063E5" w14:textId="77777777" w:rsidR="00A24246" w:rsidRDefault="00000000">
      <w:pPr>
        <w:pBdr>
          <w:bottom w:val="none" w:sz="0" w:space="8" w:color="000000"/>
        </w:pBdr>
        <w:spacing w:before="240" w:after="240" w:line="240" w:lineRule="auto"/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Alimerka es una empresa asturiana distribuidora de productos de gran consumo. En la actualidad cuenta con más de 6.000 empleados y 171 supermercados abiertos en Asturias, León, Valladolid, Burgos, Zamora y también en A Mariña Lucense. Alimerka trabaja conforme a criterios de responsabilidad, eficiencia, sostenibilidad e innovación y su objetivo es facilitar la vida de los consumidores y satisfacer sus necesidades, ofreciéndoles una solución de compra cómoda, saludable y atractiva.  </w:t>
      </w:r>
    </w:p>
    <w:sectPr w:rsidR="00A2424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45EA" w14:textId="77777777" w:rsidR="00AE5635" w:rsidRDefault="00AE5635">
      <w:pPr>
        <w:spacing w:line="240" w:lineRule="auto"/>
      </w:pPr>
      <w:r>
        <w:separator/>
      </w:r>
    </w:p>
  </w:endnote>
  <w:endnote w:type="continuationSeparator" w:id="0">
    <w:p w14:paraId="50A1106C" w14:textId="77777777" w:rsidR="00AE5635" w:rsidRDefault="00AE5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D46A" w14:textId="77777777" w:rsidR="00A24246" w:rsidRDefault="00000000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Para más información: Marta López Tejerina. Responsable de Comunicación Corporativa. Tfno: 639039838 /Marta Margolles Castejón. Comunicación Profesional. Tfno.: 630722410</w:t>
    </w:r>
  </w:p>
  <w:p w14:paraId="6AACEFC6" w14:textId="77777777" w:rsidR="00A24246" w:rsidRDefault="00A24246">
    <w:pPr>
      <w:spacing w:after="24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C701" w14:textId="77777777" w:rsidR="00AE5635" w:rsidRDefault="00AE5635">
      <w:pPr>
        <w:spacing w:line="240" w:lineRule="auto"/>
      </w:pPr>
      <w:r>
        <w:separator/>
      </w:r>
    </w:p>
  </w:footnote>
  <w:footnote w:type="continuationSeparator" w:id="0">
    <w:p w14:paraId="7FAD84BA" w14:textId="77777777" w:rsidR="00AE5635" w:rsidRDefault="00AE5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782D" w14:textId="77777777" w:rsidR="00A24246" w:rsidRDefault="00000000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DFD5B1" wp14:editId="2C15AEEF">
          <wp:simplePos x="0" y="0"/>
          <wp:positionH relativeFrom="column">
            <wp:posOffset>2213137</wp:posOffset>
          </wp:positionH>
          <wp:positionV relativeFrom="paragraph">
            <wp:posOffset>-457197</wp:posOffset>
          </wp:positionV>
          <wp:extent cx="1304925" cy="940117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 t="-21212" b="21211"/>
                  <a:stretch>
                    <a:fillRect/>
                  </a:stretch>
                </pic:blipFill>
                <pic:spPr>
                  <a:xfrm>
                    <a:off x="0" y="0"/>
                    <a:ext cx="1304925" cy="94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46"/>
    <w:rsid w:val="00087DCA"/>
    <w:rsid w:val="0055265B"/>
    <w:rsid w:val="006F3EAA"/>
    <w:rsid w:val="00A24246"/>
    <w:rsid w:val="00A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42B6"/>
  <w15:docId w15:val="{BEC30A05-6475-4344-91E4-47AF35A0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Margolles Castejón</cp:lastModifiedBy>
  <cp:revision>3</cp:revision>
  <dcterms:created xsi:type="dcterms:W3CDTF">2025-09-11T08:22:00Z</dcterms:created>
  <dcterms:modified xsi:type="dcterms:W3CDTF">2025-09-11T08:22:00Z</dcterms:modified>
</cp:coreProperties>
</file>